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0651" w14:textId="77777777" w:rsidR="008E0A26" w:rsidRPr="008E0A26" w:rsidRDefault="008E0A26" w:rsidP="008E0A26">
      <w:pPr>
        <w:spacing w:after="0" w:line="240" w:lineRule="auto"/>
        <w:ind w:left="4962" w:firstLine="708"/>
        <w:rPr>
          <w:rFonts w:ascii="Times New Roman" w:eastAsia="Calibri" w:hAnsi="Times New Roman" w:cs="Times New Roman"/>
          <w:sz w:val="28"/>
          <w:szCs w:val="28"/>
        </w:rPr>
      </w:pPr>
      <w:r w:rsidRPr="008E0A26">
        <w:rPr>
          <w:rFonts w:ascii="Times New Roman" w:eastAsia="Calibri" w:hAnsi="Times New Roman" w:cs="Times New Roman"/>
          <w:sz w:val="28"/>
          <w:szCs w:val="28"/>
        </w:rPr>
        <w:t>Приложение №1</w:t>
      </w:r>
    </w:p>
    <w:p w14:paraId="15A91910" w14:textId="77777777" w:rsidR="008E0A26" w:rsidRPr="008E0A26" w:rsidRDefault="008E0A26" w:rsidP="008E0A26">
      <w:pPr>
        <w:spacing w:after="0" w:line="240" w:lineRule="auto"/>
        <w:ind w:left="4962" w:firstLine="708"/>
        <w:rPr>
          <w:rFonts w:ascii="Times New Roman" w:eastAsia="Calibri" w:hAnsi="Times New Roman" w:cs="Times New Roman"/>
          <w:sz w:val="28"/>
          <w:szCs w:val="28"/>
        </w:rPr>
      </w:pPr>
      <w:r w:rsidRPr="008E0A26">
        <w:rPr>
          <w:rFonts w:ascii="Times New Roman" w:eastAsia="Calibri" w:hAnsi="Times New Roman" w:cs="Times New Roman"/>
          <w:sz w:val="28"/>
          <w:szCs w:val="28"/>
        </w:rPr>
        <w:t>к приказу</w:t>
      </w:r>
    </w:p>
    <w:p w14:paraId="13332C4E" w14:textId="77777777" w:rsidR="008E0A26" w:rsidRPr="008E0A26" w:rsidRDefault="008E0A26" w:rsidP="008E0A26">
      <w:pPr>
        <w:spacing w:after="0" w:line="240" w:lineRule="auto"/>
        <w:ind w:left="4962" w:firstLine="708"/>
        <w:rPr>
          <w:rFonts w:ascii="Times New Roman" w:eastAsia="Calibri" w:hAnsi="Times New Roman" w:cs="Times New Roman"/>
          <w:sz w:val="28"/>
          <w:szCs w:val="28"/>
        </w:rPr>
      </w:pPr>
      <w:r w:rsidRPr="008E0A26">
        <w:rPr>
          <w:rFonts w:ascii="Times New Roman" w:eastAsia="Calibri" w:hAnsi="Times New Roman" w:cs="Times New Roman"/>
          <w:sz w:val="28"/>
          <w:szCs w:val="28"/>
        </w:rPr>
        <w:t>ФГБУ «Издательство «Наука»</w:t>
      </w:r>
    </w:p>
    <w:p w14:paraId="2D3771FC" w14:textId="77777777" w:rsidR="008E0A26" w:rsidRPr="008E0A26" w:rsidRDefault="008E0A26" w:rsidP="008E0A26">
      <w:pPr>
        <w:spacing w:after="0" w:line="240" w:lineRule="auto"/>
        <w:ind w:left="4962" w:firstLine="708"/>
        <w:rPr>
          <w:rFonts w:ascii="Times New Roman" w:eastAsia="Calibri" w:hAnsi="Times New Roman" w:cs="Times New Roman"/>
          <w:sz w:val="28"/>
          <w:szCs w:val="28"/>
        </w:rPr>
      </w:pPr>
      <w:r w:rsidRPr="008E0A26">
        <w:rPr>
          <w:rFonts w:ascii="Times New Roman" w:eastAsia="Calibri" w:hAnsi="Times New Roman" w:cs="Times New Roman"/>
          <w:sz w:val="28"/>
          <w:szCs w:val="28"/>
        </w:rPr>
        <w:t>«_____»__________ № ____________</w:t>
      </w:r>
    </w:p>
    <w:p w14:paraId="3D7E1B0D" w14:textId="77777777" w:rsidR="0030246A" w:rsidRPr="00EF2D7F" w:rsidRDefault="0030246A" w:rsidP="003024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A9BA9C" w14:textId="77777777" w:rsidR="00643379" w:rsidRPr="00EF2D7F" w:rsidRDefault="00643379" w:rsidP="0048589C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76D99147" w14:textId="1B802249" w:rsidR="0048589C" w:rsidRPr="00850504" w:rsidRDefault="008C6C89" w:rsidP="00EF2D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50504">
        <w:rPr>
          <w:rFonts w:ascii="Times New Roman" w:hAnsi="Times New Roman" w:cs="Times New Roman"/>
          <w:b/>
          <w:sz w:val="28"/>
          <w:szCs w:val="28"/>
          <w:lang w:bidi="ru-RU"/>
        </w:rPr>
        <w:t>ПОЛОЖЕНИЕ</w:t>
      </w:r>
    </w:p>
    <w:p w14:paraId="6BC03362" w14:textId="6467D3CC" w:rsidR="00AE37BD" w:rsidRPr="00EF2D7F" w:rsidRDefault="008C6C89" w:rsidP="00EF2D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Комиссии по соблюдению требований к </w:t>
      </w:r>
      <w:r w:rsidR="00D65DA9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должностному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поведению </w:t>
      </w:r>
    </w:p>
    <w:p w14:paraId="66B589DD" w14:textId="3DDD5465" w:rsidR="0048589C" w:rsidRPr="00EF2D7F" w:rsidRDefault="008C6C89" w:rsidP="002E2F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урегулированию конфликта интересов</w:t>
      </w:r>
      <w:r w:rsidR="00AE37B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F25EC4" w:rsidRPr="00EF2D7F">
        <w:rPr>
          <w:rFonts w:ascii="Times New Roman" w:hAnsi="Times New Roman" w:cs="Times New Roman"/>
          <w:sz w:val="28"/>
          <w:szCs w:val="28"/>
          <w:lang w:bidi="ru-RU"/>
        </w:rPr>
        <w:br/>
      </w:r>
      <w:bookmarkStart w:id="0" w:name="_Hlk132792509"/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федерального государственного бюджетного учреждения «Издательство «Наука»</w:t>
      </w:r>
    </w:p>
    <w:bookmarkEnd w:id="0"/>
    <w:p w14:paraId="7A34D3A2" w14:textId="5D321390" w:rsidR="00106AA9" w:rsidRPr="00EF2D7F" w:rsidRDefault="00106AA9" w:rsidP="00106AA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AACF9" w14:textId="4533F051" w:rsidR="008C6C89" w:rsidRPr="00EF2D7F" w:rsidRDefault="008C6C89" w:rsidP="00E96DB2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E37B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определяет</w:t>
      </w:r>
      <w:r w:rsidR="00AE37BD" w:rsidRPr="00EF2D7F">
        <w:rPr>
          <w:rFonts w:ascii="Times New Roman" w:hAnsi="Times New Roman" w:cs="Times New Roman"/>
          <w:sz w:val="28"/>
          <w:szCs w:val="28"/>
          <w:lang w:bidi="ru-RU"/>
        </w:rPr>
        <w:t xml:space="preserve"> порядок формирования и направления деятельности, структуру, права и обязанности членов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Комиссии по соблюдению требований к служебному поведению и урегулированию конфликта интересов</w:t>
      </w:r>
      <w:r w:rsidR="00AE37B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работников</w:t>
      </w:r>
      <w:r w:rsidR="004A6BD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ФГБУ «Издательство «Наука»</w:t>
      </w:r>
      <w:r w:rsidR="00AE37B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1" w:name="_GoBack"/>
      <w:bookmarkEnd w:id="1"/>
      <w:r w:rsidR="00AE37B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(далее</w:t>
      </w:r>
      <w:r w:rsidR="004A6BD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соответственно –</w:t>
      </w:r>
      <w:r w:rsidR="00C861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Комиссия,</w:t>
      </w:r>
      <w:r w:rsidR="00C1746E" w:rsidRPr="00EF2D7F">
        <w:t xml:space="preserve">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Учреждение</w:t>
      </w:r>
      <w:r w:rsidR="00C1746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).</w:t>
      </w:r>
    </w:p>
    <w:p w14:paraId="7D91AD24" w14:textId="54DD0912" w:rsidR="00997AE2" w:rsidRPr="00EF2D7F" w:rsidRDefault="00997AE2" w:rsidP="00E96DB2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Основной задачей 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является:</w:t>
      </w:r>
    </w:p>
    <w:p w14:paraId="58AC3464" w14:textId="3DF58D54" w:rsidR="00997AE2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содействие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Учреждению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обеспечении соблюдения 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работниками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ограничений и запретов, требований о предотвращении или </w:t>
      </w:r>
      <w:r w:rsidR="00AE11F5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 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урегулировании конфликта интересов, а также в обеспечении исполнения ими обязанностей, установленных Федеральным законом от 25</w:t>
      </w:r>
      <w:r w:rsidR="0030246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декабря 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2008</w:t>
      </w:r>
      <w:r w:rsidR="0030246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г.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№ 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273-ФЗ 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 противодействии коррупции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другими федеральными законами (далее</w:t>
      </w:r>
      <w:r w:rsidR="0054015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– </w:t>
      </w:r>
      <w:bookmarkStart w:id="2" w:name="_Hlk158208385"/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требования к служебному поведению и (или) требования об урегулировании конфликта интересов</w:t>
      </w:r>
      <w:bookmarkEnd w:id="2"/>
      <w:r w:rsidR="00997AE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);</w:t>
      </w:r>
    </w:p>
    <w:p w14:paraId="68B3CB5E" w14:textId="0A0B4840" w:rsidR="0083666C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54015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рассмотрение вопросов, связанных 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 соблюдением положений Кодекса этики </w:t>
      </w:r>
      <w:r w:rsidR="0030246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</w:t>
      </w:r>
      <w:r w:rsidR="00326374">
        <w:rPr>
          <w:rFonts w:ascii="Times New Roman" w:hAnsi="Times New Roman" w:cs="Times New Roman"/>
          <w:bCs/>
          <w:sz w:val="28"/>
          <w:szCs w:val="28"/>
          <w:lang w:bidi="ru-RU"/>
        </w:rPr>
        <w:t>служебного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поведения работник</w:t>
      </w:r>
      <w:r w:rsidR="00165527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ами</w:t>
      </w:r>
      <w:r w:rsidR="00331874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(далее – Кодекс этики), требований законодательства</w:t>
      </w:r>
      <w:r w:rsidR="00AE11F5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AE11F5" w:rsidRPr="004B215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Российской Федерации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 противодействии коррупции, включая </w:t>
      </w:r>
      <w:r w:rsidR="004E3129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требования к </w:t>
      </w:r>
      <w:r w:rsidR="0030246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должностному</w:t>
      </w:r>
      <w:r w:rsidR="004E3129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поведению и (или) требования </w:t>
      </w:r>
      <w:r w:rsidR="00AE11F5" w:rsidRPr="004B215B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4E3129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об урегулировании конфликта интересов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в том числе в отношении работников, замещающих отдельные должности на основании трудового договора, включенные </w:t>
      </w:r>
      <w:r w:rsidR="00AE11F5" w:rsidRPr="004B215B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30246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соответствующий </w:t>
      </w:r>
      <w:r w:rsidR="00714321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="0030246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еречень</w:t>
      </w:r>
      <w:r w:rsidR="00714321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должностей</w:t>
      </w:r>
      <w:r w:rsidR="0030246A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работодателем для которых является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Учреждение</w:t>
      </w:r>
      <w:r w:rsidR="0083666C" w:rsidRPr="004B215B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596738EC" w14:textId="23C858F9" w:rsidR="0054015A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8366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осуществление 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Учреждении</w:t>
      </w:r>
      <w:r w:rsidR="008366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мер по предупреждению коррупции.</w:t>
      </w:r>
    </w:p>
    <w:p w14:paraId="55667BEF" w14:textId="2D4EF0B5" w:rsidR="00331874" w:rsidRPr="00EF2D7F" w:rsidRDefault="00331874" w:rsidP="00E96DB2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Комиссия создается локальным нормативным актом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является консультативно-совещательным органом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</w:p>
    <w:p w14:paraId="645FE7AF" w14:textId="23102369" w:rsidR="008D06B2" w:rsidRPr="00EF2D7F" w:rsidRDefault="002E2FE4" w:rsidP="00FF10C0">
      <w:pPr>
        <w:pStyle w:val="a3"/>
        <w:numPr>
          <w:ilvl w:val="0"/>
          <w:numId w:val="10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Директор</w:t>
      </w:r>
      <w:r w:rsidR="00E92A8C" w:rsidRPr="0027131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E92A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принимает решение о формировании Комиссии, количественном </w:t>
      </w:r>
      <w:r w:rsidR="00FF10C0">
        <w:rPr>
          <w:rFonts w:ascii="Times New Roman" w:hAnsi="Times New Roman" w:cs="Times New Roman"/>
          <w:bCs/>
          <w:sz w:val="28"/>
          <w:szCs w:val="28"/>
          <w:lang w:bidi="ru-RU"/>
        </w:rPr>
        <w:t>и персональном составе Комиссии</w:t>
      </w:r>
      <w:r w:rsidR="008D06B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2FDFB822" w14:textId="77777777" w:rsidR="00576CFC" w:rsidRPr="00EF2D7F" w:rsidRDefault="00576CFC" w:rsidP="00576CFC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  <w:t>на принимаемые Комиссией решения.</w:t>
      </w:r>
    </w:p>
    <w:p w14:paraId="5872D59F" w14:textId="77777777" w:rsidR="00576CFC" w:rsidRPr="00EF2D7F" w:rsidRDefault="00576CFC" w:rsidP="00576CFC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 назначении членов Комиссии должны учитываться образование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  <w:t>и квалификация, опыт работы в направлениях деятельности, необходимых для осуществления полномочий.</w:t>
      </w:r>
    </w:p>
    <w:p w14:paraId="4E481232" w14:textId="7E65C960" w:rsidR="008D06B2" w:rsidRDefault="008D06B2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состав </w:t>
      </w:r>
      <w:r w:rsidR="00E92A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входят председатель </w:t>
      </w:r>
      <w:r w:rsidR="00A743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омиссии, его заместитель, </w:t>
      </w:r>
      <w:r w:rsidR="00E92A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члены Комиссии и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секретарь</w:t>
      </w:r>
      <w:r w:rsidR="00FF10C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FF10C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Комиссии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Все члены </w:t>
      </w:r>
      <w:r w:rsidR="00E92A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при принятии решений обладают равными правами. В отсутствие председателя </w:t>
      </w:r>
      <w:r w:rsidR="00E92A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его обязанности исполняет заместитель председателя </w:t>
      </w:r>
      <w:r w:rsidR="00A743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омиссии.</w:t>
      </w:r>
    </w:p>
    <w:p w14:paraId="1D0C95CB" w14:textId="78422E8D" w:rsidR="00677F20" w:rsidRPr="00EF2D7F" w:rsidRDefault="00E63FF3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Заседание Комиссии считается правомочным, если </w:t>
      </w:r>
      <w:r w:rsidR="006876C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нем принимает участие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не менее двух третей от общего числа членов Комиссии.</w:t>
      </w:r>
      <w:r w:rsidR="00677F20" w:rsidRPr="00EF2D7F">
        <w:t xml:space="preserve"> </w:t>
      </w:r>
    </w:p>
    <w:p w14:paraId="324ADF2A" w14:textId="5DA1A38F" w:rsidR="00677F20" w:rsidRPr="00EF2D7F" w:rsidRDefault="00677F20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Председатель Комиссии:</w:t>
      </w:r>
    </w:p>
    <w:p w14:paraId="7D6029E4" w14:textId="42BC9B52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созывает заседания Комиссии и председательствует на них;</w:t>
      </w:r>
    </w:p>
    <w:p w14:paraId="6D3415A6" w14:textId="79CC2756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E62DA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утверждает повестку дня и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определяет форму проведения заседаний Комиссии;</w:t>
      </w:r>
    </w:p>
    <w:p w14:paraId="022F6B08" w14:textId="3C89B18A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определяет список лиц, приглашаемых для участия в заседании Комиссии;</w:t>
      </w:r>
    </w:p>
    <w:p w14:paraId="0F3AFE9F" w14:textId="307237C6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подписывает и визирует запросы, письма и документы от имени Комиссии;</w:t>
      </w:r>
    </w:p>
    <w:p w14:paraId="6546D747" w14:textId="2F01B2F9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распределяет обязанности между членами Комиссии;</w:t>
      </w:r>
    </w:p>
    <w:p w14:paraId="2A50281E" w14:textId="3E602DD0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обеспечивает в процессе деятельности Комиссии соблюдение требований законодательства Российской Федерации, Устава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иных внутренних документов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настоящего Положения;</w:t>
      </w:r>
    </w:p>
    <w:p w14:paraId="045298EB" w14:textId="1046CA96" w:rsidR="00E63FF3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выполняет иные функции</w:t>
      </w:r>
      <w:r w:rsidR="00D2183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целях оперативного решения возложенных 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br/>
        <w:t>на Комиссию задач.</w:t>
      </w:r>
    </w:p>
    <w:p w14:paraId="781AACF9" w14:textId="7C9EDFF9" w:rsidR="00677F20" w:rsidRPr="00EF2D7F" w:rsidRDefault="00677F20" w:rsidP="00AE7480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Секретарь Комиссии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осуществляет о</w:t>
      </w:r>
      <w:r w:rsidR="00AE748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рганизационно-методическое</w:t>
      </w:r>
      <w:r w:rsidR="00AE7480" w:rsidRPr="00EF2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AE74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AE748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документационное обеспечение деятельности Комиссии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t>, в том числе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14:paraId="326AC219" w14:textId="6FBA1622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обеспечивает подготовку и проведение заседаний Комиссии;</w:t>
      </w:r>
    </w:p>
    <w:p w14:paraId="44A50A61" w14:textId="2641EFE3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осуществляет сбор и систематизацию материалов к заседаниям Комиссии;</w:t>
      </w:r>
    </w:p>
    <w:p w14:paraId="0A8C0827" w14:textId="44E5862B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обеспечивает своевременное направление членам Комиссии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="00677F20" w:rsidRPr="0027131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уведомлений о проведении заседаний Комиссии, повестки дня заседаний, материалов по вопросам повестки дня; </w:t>
      </w:r>
    </w:p>
    <w:p w14:paraId="76E6CECE" w14:textId="554CEB31" w:rsidR="00677F20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осуществляет </w:t>
      </w:r>
      <w:r w:rsidR="00D2183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подготовку проектов решений, </w:t>
      </w:r>
      <w:r w:rsidR="00AE7480">
        <w:rPr>
          <w:rFonts w:ascii="Times New Roman" w:hAnsi="Times New Roman" w:cs="Times New Roman"/>
          <w:bCs/>
          <w:sz w:val="28"/>
          <w:szCs w:val="28"/>
          <w:lang w:bidi="ru-RU"/>
        </w:rPr>
        <w:t>протоколов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заседаний</w:t>
      </w:r>
      <w:r w:rsidR="00D2183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Комиссии</w:t>
      </w:r>
      <w:r w:rsidR="00D2183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6839D2D2" w14:textId="4CF94998" w:rsidR="0073632E" w:rsidRPr="00EF2D7F" w:rsidRDefault="0073632E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Комисси</w:t>
      </w:r>
      <w:r w:rsidR="001A2A0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вправе:</w:t>
      </w:r>
    </w:p>
    <w:p w14:paraId="0D599E28" w14:textId="5E0D3955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запрашивать и получать необходимую для осуществления своей деятельности информацию и документы от структурных подразделений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2F2685B9" w14:textId="662275FE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1A2A0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формир</w:t>
      </w:r>
      <w:r w:rsidR="0016552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овать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повестку дня заседаний Комиссии;</w:t>
      </w:r>
    </w:p>
    <w:p w14:paraId="73E4C399" w14:textId="78BDBD91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ставить вопрос о</w:t>
      </w:r>
      <w:r w:rsidR="00E62DA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проведении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внеочередно</w:t>
      </w:r>
      <w:r w:rsidR="00E62DA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го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заседани</w:t>
      </w:r>
      <w:r w:rsidR="00E62DA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я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Комиссии;</w:t>
      </w:r>
    </w:p>
    <w:p w14:paraId="2A30CA08" w14:textId="253420ED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приглашать на заседания Комиссии работников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иных лиц, необходимых для рассмотрения вопросов повестки дня заседания;</w:t>
      </w:r>
    </w:p>
    <w:p w14:paraId="2CC35BB7" w14:textId="54E7531A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рекомендовать 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="0073632E" w:rsidRPr="0027131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применение конкретных мер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 улучшению системы</w:t>
      </w:r>
      <w:r w:rsidR="00A839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профилактики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коррупци</w:t>
      </w:r>
      <w:r w:rsidR="00A839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35AD739C" w14:textId="4EB5AA6D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получать от сторонних организаций профессиональные услуги, привлекать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 участию в работе Комиссии экспертов </w:t>
      </w:r>
      <w:r w:rsidR="00A8398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(консультантов)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6253B6C9" w14:textId="0E683E3D" w:rsidR="0073632E" w:rsidRPr="00EF2D7F" w:rsidRDefault="002E2FE4" w:rsidP="00E96DB2">
      <w:pPr>
        <w:tabs>
          <w:tab w:val="left" w:pos="284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осуществлять иные функции </w:t>
      </w:r>
      <w:r w:rsidR="003D07D9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</w:t>
      </w:r>
      <w:r w:rsidR="003D07D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целях оперативного решения возложенных </w:t>
      </w:r>
      <w:r w:rsidR="003D07D9">
        <w:rPr>
          <w:rFonts w:ascii="Times New Roman" w:hAnsi="Times New Roman" w:cs="Times New Roman"/>
          <w:bCs/>
          <w:sz w:val="28"/>
          <w:szCs w:val="28"/>
          <w:lang w:bidi="ru-RU"/>
        </w:rPr>
        <w:br/>
        <w:t>на Комиссию задач</w:t>
      </w:r>
      <w:r w:rsidR="0073632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6F1CA539" w14:textId="50081D2A" w:rsidR="00E63FF3" w:rsidRPr="00EF2D7F" w:rsidRDefault="00E63FF3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  <w:tab w:val="left" w:pos="1276"/>
        </w:tabs>
        <w:spacing w:after="0" w:line="348" w:lineRule="auto"/>
        <w:ind w:left="0" w:firstLine="709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Основаниями для проведения заседания Комиссии являются:</w:t>
      </w:r>
    </w:p>
    <w:p w14:paraId="11B583F2" w14:textId="33E89ED5" w:rsidR="009A1A96" w:rsidRPr="003D07D9" w:rsidRDefault="009A1A96" w:rsidP="006A781A">
      <w:pPr>
        <w:pStyle w:val="a3"/>
        <w:numPr>
          <w:ilvl w:val="0"/>
          <w:numId w:val="26"/>
        </w:numPr>
        <w:tabs>
          <w:tab w:val="left" w:pos="284"/>
          <w:tab w:val="left" w:pos="993"/>
          <w:tab w:val="left" w:pos="1276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3D07D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представление </w:t>
      </w:r>
      <w:r w:rsidR="002E2FE4"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директором</w:t>
      </w:r>
      <w:r w:rsidRPr="00271312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271312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3D07D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материалов проверки, </w:t>
      </w:r>
      <w:bookmarkStart w:id="3" w:name="_Hlk141172947"/>
      <w:r w:rsidRPr="003D07D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проведенной в соответствии с </w:t>
      </w:r>
      <w:r w:rsidR="00521AF1" w:rsidRPr="00062D10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Pr="00062D10">
        <w:rPr>
          <w:rFonts w:ascii="Times New Roman" w:hAnsi="Times New Roman" w:cs="Times New Roman"/>
          <w:bCs/>
          <w:sz w:val="28"/>
          <w:szCs w:val="28"/>
          <w:lang w:bidi="ru-RU"/>
        </w:rPr>
        <w:t>оложением о проверке</w:t>
      </w:r>
      <w:bookmarkEnd w:id="3"/>
      <w:r w:rsidR="00062D1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062D10" w:rsidRPr="00062D10">
        <w:rPr>
          <w:rFonts w:ascii="Times New Roman" w:hAnsi="Times New Roman" w:cs="Times New Roman"/>
          <w:bCs/>
          <w:sz w:val="28"/>
          <w:szCs w:val="28"/>
          <w:lang w:bidi="ru-RU"/>
        </w:rPr>
        <w:t>утвержденн</w:t>
      </w:r>
      <w:r w:rsidR="00062D10">
        <w:rPr>
          <w:rFonts w:ascii="Times New Roman" w:hAnsi="Times New Roman" w:cs="Times New Roman"/>
          <w:bCs/>
          <w:sz w:val="28"/>
          <w:szCs w:val="28"/>
          <w:lang w:bidi="ru-RU"/>
        </w:rPr>
        <w:t>ым</w:t>
      </w:r>
      <w:r w:rsidR="00062D10" w:rsidRPr="00062D1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приказом Министерства науки и высшего образования Российской Федерации от 29 августа 2018 г. № 34н</w:t>
      </w:r>
      <w:r w:rsidRPr="003D07D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свидетельствующих: </w:t>
      </w:r>
    </w:p>
    <w:p w14:paraId="441A1018" w14:textId="5681F6B0" w:rsidR="009A1A96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9A1A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 представлении работником недостоверных или неполных сведений</w:t>
      </w:r>
      <w:r w:rsidR="009A1A96" w:rsidRPr="00EF2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D92143" w:rsidRPr="00EF2D7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="009A1A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 доходах, расходах, об имуществе и обязательствах имущественного характера</w:t>
      </w:r>
      <w:r w:rsidR="00FE044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CE3D1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FE044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(далее – сведения о доходах)</w:t>
      </w:r>
      <w:r w:rsidR="009A1A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; </w:t>
      </w:r>
    </w:p>
    <w:p w14:paraId="354DE23E" w14:textId="36EF77C8" w:rsidR="009A1A96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9A1A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 несоблюдении работником требований к служебному поведению и (или) требований об урегулировании конфликта интересов;</w:t>
      </w:r>
    </w:p>
    <w:p w14:paraId="3C02E017" w14:textId="7C431C33" w:rsidR="00187232" w:rsidRPr="00EF2D7F" w:rsidRDefault="00187232" w:rsidP="00E96DB2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="000756B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оступившее должностному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лицу, ответственному за профилактику коррупционных правонарушений:</w:t>
      </w:r>
    </w:p>
    <w:p w14:paraId="7F4DEF36" w14:textId="2A1EB297" w:rsidR="003D07D9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- </w:t>
      </w:r>
      <w:r w:rsidR="0018723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уведомление </w:t>
      </w:r>
      <w:bookmarkStart w:id="4" w:name="_Hlk141107972"/>
      <w:r w:rsidR="0018723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работника</w:t>
      </w:r>
      <w:r w:rsidR="0069351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соответствии с Порядком </w:t>
      </w:r>
      <w:bookmarkEnd w:id="4"/>
      <w:r w:rsidR="0069351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уведомления</w:t>
      </w:r>
      <w:r w:rsidR="00062D10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3F0D58" w:rsidRPr="003F0D58">
        <w:rPr>
          <w:rFonts w:ascii="Times New Roman" w:hAnsi="Times New Roman" w:cs="Times New Roman"/>
          <w:bCs/>
          <w:sz w:val="28"/>
          <w:szCs w:val="28"/>
          <w:lang w:bidi="ru-RU"/>
        </w:rPr>
        <w:t>утвержденны</w:t>
      </w:r>
      <w:r w:rsidR="003F0D58"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="003F0D58" w:rsidRPr="003F0D5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приказом Министерства от 22 марта 2019 г. № 24н;</w:t>
      </w:r>
    </w:p>
    <w:p w14:paraId="1900ABA8" w14:textId="24F6CCE3" w:rsidR="00187232" w:rsidRPr="00EF2D7F" w:rsidRDefault="002E2FE4" w:rsidP="00E96DB2">
      <w:pPr>
        <w:tabs>
          <w:tab w:val="left" w:pos="284"/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FE258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сообщение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5" w:name="_Hlk141108001"/>
      <w:r w:rsidR="0018723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 несоблюдении работником Кодекса этики</w:t>
      </w:r>
      <w:bookmarkEnd w:id="5"/>
      <w:r w:rsidR="00B74196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7E6879FA" w14:textId="28CB588D" w:rsidR="00827D76" w:rsidRPr="00EF2D7F" w:rsidRDefault="00522750" w:rsidP="00E96DB2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sz w:val="28"/>
          <w:szCs w:val="28"/>
          <w:lang w:bidi="ru-RU"/>
        </w:rPr>
        <w:t>результат</w:t>
      </w:r>
      <w:r w:rsidR="00DD6659" w:rsidRPr="00EF2D7F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Pr="00EF2D7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оценки коррупционных рисков, возникающих при реализации функций (карт</w:t>
      </w:r>
      <w:r w:rsidR="00DD6659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082D0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(реестр)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коррупционных рисков)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5D7FE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разработанные должностным лицом, ответственным за профилактику коррупционных правонарушений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6C973471" w14:textId="68ACACE4" w:rsidR="008C7E02" w:rsidRPr="00EF2D7F" w:rsidRDefault="00827D76" w:rsidP="00E96DB2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доклад </w:t>
      </w:r>
      <w:bookmarkStart w:id="6" w:name="_Hlk141173198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должностного лица, ответственного за профилактику коррупционных правонарушений</w:t>
      </w:r>
      <w:bookmarkEnd w:id="6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о достаточности принятых мер, направленных на минимизацию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устранение коррупционных рисков, и предложения по дальнейшему совершенствованию (развитию) антикоррупционной деятельности в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Учреждении</w:t>
      </w:r>
      <w:r w:rsidR="00CE3D1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5D83F43B" w14:textId="78C3B417" w:rsidR="00187232" w:rsidRPr="00EF2D7F" w:rsidRDefault="00187232" w:rsidP="00E96DB2">
      <w:pPr>
        <w:pStyle w:val="a3"/>
        <w:numPr>
          <w:ilvl w:val="0"/>
          <w:numId w:val="26"/>
        </w:numPr>
        <w:tabs>
          <w:tab w:val="left" w:pos="284"/>
          <w:tab w:val="left" w:pos="993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представление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директора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или любого члена </w:t>
      </w:r>
      <w:r w:rsidR="00FE258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омиссии, касающееся обеспечения соблюдения </w:t>
      </w:r>
      <w:r w:rsidR="00FE258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работниками </w:t>
      </w:r>
      <w:r w:rsidR="00F12AD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Кодекса этики,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требований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 служебному поведению и (или) требований об урегулировании конфликта интересов либо осуществления в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мер по предупреждению коррупции</w:t>
      </w:r>
      <w:r w:rsidR="00FE258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06A7B1A1" w14:textId="69044E27" w:rsidR="00677F20" w:rsidRPr="00EF2D7F" w:rsidRDefault="00677F20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Комиссия не рассматривает сообщения о преступлениях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административных правонарушениях, а также анонимные обращения, не проводит проверочные мероприятия по фактам нарушения служебной дисциплины.</w:t>
      </w:r>
    </w:p>
    <w:p w14:paraId="2A685742" w14:textId="24FDDF68" w:rsidR="00677F20" w:rsidRPr="00EF2D7F" w:rsidRDefault="00FE258F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Уведомление или сообщение, указанные в подпункте «б» пункта 1</w:t>
      </w:r>
      <w:r w:rsidR="008D7F13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рассматривается должностным лицом,</w:t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ответственным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за профилактику коррупционных правонарушений,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которое осуществляет подготовку </w:t>
      </w:r>
      <w:r w:rsidR="0051236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для Комиссии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мотивированного заключения </w:t>
      </w:r>
      <w:bookmarkStart w:id="7" w:name="_Hlk141107954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 результатам рассмотрения</w:t>
      </w:r>
      <w:bookmarkEnd w:id="7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</w:t>
      </w:r>
    </w:p>
    <w:p w14:paraId="15A05A74" w14:textId="3F4F35D2" w:rsidR="009D18AC" w:rsidRPr="00EF2D7F" w:rsidRDefault="00FE258F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При подготовке мотивированного заключения должностное лицо</w:t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ответственное за профилактику коррупционных правонарушений,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имеет право проводить собеседование с </w:t>
      </w:r>
      <w:bookmarkStart w:id="8" w:name="_Hlk141108817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работником, представившим уведомление или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отношении которого получен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сообщение, получать от него</w:t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от его непосредственного руководителя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письменные пояснения</w:t>
      </w:r>
      <w:bookmarkEnd w:id="8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запрашивать и получать</w:t>
      </w:r>
      <w:r w:rsidR="009D18AC" w:rsidRPr="00EF2D7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необходимую информацию и материалы у руководителей структурных подразделений </w:t>
      </w:r>
      <w:r w:rsidR="002E2FE4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готовить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установленном порядке запросы в органы</w:t>
      </w:r>
      <w:r w:rsidR="00664176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641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государственн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ой власти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органы местного самоуправления и заинтересованные организации</w:t>
      </w:r>
      <w:r w:rsidR="0094376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7268A8F6" w14:textId="6042FD6D" w:rsidR="009D18AC" w:rsidRPr="00EF2D7F" w:rsidRDefault="009D18AC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Мотивированное заключение должно содержать:</w:t>
      </w:r>
    </w:p>
    <w:p w14:paraId="2FC8F02C" w14:textId="494463AD" w:rsidR="000B26F6" w:rsidRPr="00EF2D7F" w:rsidRDefault="002E2FE4" w:rsidP="00E96DB2">
      <w:p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- </w:t>
      </w:r>
      <w:r w:rsidR="009D18A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информацию, изложенную в уведомлени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или сообщении;</w:t>
      </w:r>
    </w:p>
    <w:p w14:paraId="7CF20992" w14:textId="7BE44BE9" w:rsidR="000B26F6" w:rsidRPr="00EF2D7F" w:rsidRDefault="002E2FE4" w:rsidP="00E96DB2">
      <w:p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информацию, полученную от работников и руководителей структурных подразделений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от органов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641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государственн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ой власти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органов местного самоуправления и заинтересованных организаций;</w:t>
      </w:r>
    </w:p>
    <w:p w14:paraId="247BF118" w14:textId="5F623667" w:rsidR="000B26F6" w:rsidRPr="00EF2D7F" w:rsidRDefault="002E2FE4" w:rsidP="00E96DB2">
      <w:p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ссылки на документы и материалы, подтверждающие или опровергающие обстоятельства, указанн</w:t>
      </w:r>
      <w:r w:rsidR="001B6DC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ые в уведомлении или сообщении;</w:t>
      </w:r>
    </w:p>
    <w:p w14:paraId="2BC24AFB" w14:textId="5C329539" w:rsidR="000B26F6" w:rsidRPr="00EF2D7F" w:rsidRDefault="002E2FE4" w:rsidP="00E96DB2">
      <w:pPr>
        <w:tabs>
          <w:tab w:val="left" w:pos="284"/>
          <w:tab w:val="left" w:pos="993"/>
          <w:tab w:val="left" w:pos="1134"/>
          <w:tab w:val="left" w:pos="1701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мотивированный вывод по результатам рассмотрения уведомления или сообщения, а также рекомендации для принятия одного из решений в соответствии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 пункт</w:t>
      </w:r>
      <w:r w:rsidR="001B6DC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ами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25 и </w:t>
      </w:r>
      <w:r w:rsidR="00C0267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26 </w:t>
      </w:r>
      <w:r w:rsidR="000B26F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настоящего Положения</w:t>
      </w:r>
      <w:r w:rsidR="00677F20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171A7601" w14:textId="58DF11E3" w:rsidR="001B0076" w:rsidRPr="00EF2D7F" w:rsidRDefault="00677F20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Уведомление или сообщение, а также мотивированное заключение и другие материалы в течение 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7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рабочих дней со дня поступления уведомления или сообщения представляются председателю Комиссии.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34B5B67A" w14:textId="46AE51C7" w:rsidR="001B0076" w:rsidRPr="00EF2D7F" w:rsidRDefault="001B0076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  <w:tab w:val="left" w:pos="1276"/>
          <w:tab w:val="left" w:pos="1701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Председатель Комиссии при поступлении к нему информации, содержащей основания для проведения заседания </w:t>
      </w:r>
      <w:r w:rsidR="00F5005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</w:t>
      </w:r>
      <w:r w:rsidR="00853A8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в течение 5 рабочих дней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</w:p>
    <w:p w14:paraId="3A264794" w14:textId="0A53C589" w:rsidR="001B0076" w:rsidRPr="00EF2D7F" w:rsidRDefault="002E2FE4" w:rsidP="00E96DB2">
      <w:pPr>
        <w:tabs>
          <w:tab w:val="left" w:pos="284"/>
          <w:tab w:val="left" w:pos="851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назначает дату заседания </w:t>
      </w:r>
      <w:r w:rsidR="00057E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</w:t>
      </w:r>
      <w:r w:rsidR="00853A8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п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этом дата заседания </w:t>
      </w:r>
      <w:r w:rsidR="00057E9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 может быть назначена позднее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10 рабочих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дней со дня поступления информации;</w:t>
      </w:r>
    </w:p>
    <w:p w14:paraId="6F5A8879" w14:textId="56DBDF22" w:rsidR="001B0076" w:rsidRPr="00EF2D7F" w:rsidRDefault="002E2FE4" w:rsidP="00E96DB2">
      <w:pPr>
        <w:tabs>
          <w:tab w:val="left" w:pos="284"/>
          <w:tab w:val="left" w:pos="851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организует ознакомление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работника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в отношении котор</w:t>
      </w:r>
      <w:r w:rsidR="00B94CC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ых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интересов,</w:t>
      </w:r>
      <w:r w:rsidR="00B94CC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либо нарушении Кодекса этики,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9" w:name="_Hlk141173813"/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членов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и других лиц, участвующих в заседании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</w:t>
      </w:r>
      <w:bookmarkEnd w:id="9"/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с информацией, поступившей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должностному лицу, ответственному за профилактику коррупционных правонарушений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и с </w:t>
      </w:r>
      <w:r w:rsidR="00710F9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мотивированным заключением по ней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200C3310" w14:textId="0120921B" w:rsidR="00E63FF3" w:rsidRPr="00EF2D7F" w:rsidRDefault="002E2FE4" w:rsidP="00E96DB2">
      <w:pPr>
        <w:tabs>
          <w:tab w:val="left" w:pos="284"/>
          <w:tab w:val="left" w:pos="851"/>
          <w:tab w:val="left" w:pos="993"/>
          <w:tab w:val="left" w:pos="1134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853A8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организует ознакомление членов Комиссии и других лиц, участвующих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853A82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заседании Комиссии, с иными материалами по повестке дня заседания Комиссии</w:t>
      </w:r>
      <w:r w:rsidR="001B0076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E63FF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3455414D" w14:textId="6F6A580A" w:rsidR="00E50075" w:rsidRPr="00EF2D7F" w:rsidRDefault="00B94CCD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Заседание Комиссии проводится, как правило, </w:t>
      </w:r>
      <w:r w:rsidR="00F3754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с участием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работника,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отношении котор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ого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рассматривается вопрос о соблюдении требований </w:t>
      </w:r>
      <w:r w:rsidR="00287E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 служебному поведению и (или) требований об урегулировании конфликта интересов, либо нарушении Кодекса этики.</w:t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Заседания Комиссии могут проводиться </w:t>
      </w:r>
      <w:r w:rsidR="00287E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отсутствие работника в случае</w:t>
      </w:r>
      <w:r w:rsidR="009E4E6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если они</w:t>
      </w:r>
      <w:r w:rsidR="00E5007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были </w:t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надлежащим образом извещены </w:t>
      </w:r>
      <w:r w:rsidR="00287E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времени и месте его проведения, </w:t>
      </w:r>
      <w:r w:rsidR="00E5007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но </w:t>
      </w:r>
      <w:r w:rsidR="008366B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не явились на заседание Комиссии.</w:t>
      </w:r>
    </w:p>
    <w:p w14:paraId="5103974D" w14:textId="7D8CC486" w:rsidR="00E50075" w:rsidRPr="00EF2D7F" w:rsidRDefault="00E50075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По итогам рассмотрения вопроса, указанного в абзаце втором подпункта </w:t>
      </w:r>
      <w:r w:rsidR="004665A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«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4665A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пункта 1</w:t>
      </w:r>
      <w:r w:rsidR="00A3500D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</w:t>
      </w:r>
      <w:r w:rsidR="004665A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омиссия принимает одно из следующих решений:</w:t>
      </w:r>
    </w:p>
    <w:p w14:paraId="11D04256" w14:textId="2D597196" w:rsidR="00E50075" w:rsidRPr="00664176" w:rsidRDefault="00E50075" w:rsidP="006E6322">
      <w:pPr>
        <w:pStyle w:val="a3"/>
        <w:numPr>
          <w:ilvl w:val="0"/>
          <w:numId w:val="39"/>
        </w:numPr>
        <w:tabs>
          <w:tab w:val="left" w:pos="284"/>
          <w:tab w:val="left" w:pos="993"/>
        </w:tabs>
        <w:spacing w:after="0" w:line="348" w:lineRule="auto"/>
        <w:ind w:left="0" w:firstLine="69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664176">
        <w:rPr>
          <w:rFonts w:ascii="Times New Roman" w:hAnsi="Times New Roman" w:cs="Times New Roman"/>
          <w:bCs/>
          <w:sz w:val="28"/>
          <w:szCs w:val="28"/>
          <w:lang w:bidi="ru-RU"/>
        </w:rPr>
        <w:t>установить, что сведения</w:t>
      </w:r>
      <w:r w:rsidR="004665AB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 доходах</w:t>
      </w:r>
      <w:r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представленные </w:t>
      </w:r>
      <w:r w:rsidR="004665AB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>работником</w:t>
      </w:r>
      <w:r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D92143" w:rsidRPr="00664176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соответствии </w:t>
      </w:r>
      <w:r w:rsidR="00C4003E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Порядком представления </w:t>
      </w:r>
      <w:r w:rsidR="00664176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>сведений о доходах</w:t>
      </w:r>
      <w:r w:rsidR="003F0D5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="003F0D58" w:rsidRPr="003F0D58">
        <w:rPr>
          <w:rFonts w:ascii="Times New Roman" w:hAnsi="Times New Roman" w:cs="Times New Roman"/>
          <w:bCs/>
          <w:sz w:val="28"/>
          <w:szCs w:val="28"/>
          <w:lang w:bidi="ru-RU"/>
        </w:rPr>
        <w:t>утвержденны</w:t>
      </w:r>
      <w:r w:rsidR="003F0D58"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="003F0D58" w:rsidRPr="003F0D5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приказом Министерства науки и высшего образования Российской Федерации от 26 июля 2018 г. № 12н</w:t>
      </w:r>
      <w:r w:rsidR="00C4003E" w:rsidRPr="00664176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P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являются достоверными и полными;</w:t>
      </w:r>
    </w:p>
    <w:p w14:paraId="3393781C" w14:textId="112B8D8A" w:rsidR="00B94CCD" w:rsidRPr="00EF2D7F" w:rsidRDefault="00E50075" w:rsidP="00E96DB2">
      <w:pPr>
        <w:pStyle w:val="a3"/>
        <w:numPr>
          <w:ilvl w:val="0"/>
          <w:numId w:val="39"/>
        </w:numPr>
        <w:tabs>
          <w:tab w:val="left" w:pos="284"/>
          <w:tab w:val="left" w:pos="993"/>
        </w:tabs>
        <w:spacing w:after="0" w:line="348" w:lineRule="auto"/>
        <w:ind w:left="0" w:firstLine="69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установить, что сведения, представленные </w:t>
      </w:r>
      <w:r w:rsidR="00DB7D6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работником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соответствии</w:t>
      </w:r>
      <w:r w:rsidR="00DB7D6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Порядком представления сведений о доходах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являются недостоверными и (или) неполными. В этом случае </w:t>
      </w:r>
      <w:r w:rsidR="00DB7D6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омиссия рекомендует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применить к </w:t>
      </w:r>
      <w:r w:rsidR="00DB7D6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работнику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конкретную меру</w:t>
      </w:r>
      <w:r w:rsidR="00DB7D6B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ответственности</w:t>
      </w:r>
      <w:r w:rsid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 соответствии с законодательством Российской Федерации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19D5EF54" w14:textId="5922B2B7" w:rsidR="00170458" w:rsidRPr="00EF2D7F" w:rsidRDefault="00170458" w:rsidP="00E96DB2">
      <w:pPr>
        <w:pStyle w:val="a3"/>
        <w:numPr>
          <w:ilvl w:val="0"/>
          <w:numId w:val="10"/>
        </w:numPr>
        <w:tabs>
          <w:tab w:val="left" w:pos="284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 итогам рассмотрения вопроса, указанного в абзаце третьем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подпункта «а» пункта 1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Комиссия принимает одно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из следующих решений:</w:t>
      </w:r>
    </w:p>
    <w:p w14:paraId="3F4B1FEA" w14:textId="2836F449" w:rsidR="00170458" w:rsidRPr="00EF2D7F" w:rsidRDefault="00170458" w:rsidP="00E96DB2">
      <w:pPr>
        <w:pStyle w:val="a3"/>
        <w:numPr>
          <w:ilvl w:val="0"/>
          <w:numId w:val="38"/>
        </w:numPr>
        <w:tabs>
          <w:tab w:val="left" w:pos="284"/>
          <w:tab w:val="left" w:pos="993"/>
        </w:tabs>
        <w:spacing w:after="0" w:line="348" w:lineRule="auto"/>
        <w:ind w:left="0" w:firstLine="69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установить, что работник соблюдал требования к служебному поведению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(или) требования об урегулировании конфликта интересов;</w:t>
      </w:r>
    </w:p>
    <w:p w14:paraId="401428E7" w14:textId="11ACD850" w:rsidR="00170458" w:rsidRPr="00EF2D7F" w:rsidRDefault="00170458" w:rsidP="00E96DB2">
      <w:pPr>
        <w:pStyle w:val="a3"/>
        <w:numPr>
          <w:ilvl w:val="0"/>
          <w:numId w:val="38"/>
        </w:numPr>
        <w:tabs>
          <w:tab w:val="left" w:pos="284"/>
          <w:tab w:val="left" w:pos="993"/>
        </w:tabs>
        <w:spacing w:after="0" w:line="348" w:lineRule="auto"/>
        <w:ind w:left="0" w:firstLine="698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указать работнику на недопустимость нарушения требований к служебному поведению и (или) требований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об урегулировании конфликта интересов, либо применить к нему конкретную меру ответственности</w:t>
      </w:r>
      <w:r w:rsidR="0005400E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05400E">
        <w:rPr>
          <w:rFonts w:ascii="Times New Roman" w:hAnsi="Times New Roman" w:cs="Times New Roman"/>
          <w:bCs/>
          <w:sz w:val="28"/>
          <w:szCs w:val="28"/>
          <w:lang w:bidi="ru-RU"/>
        </w:rPr>
        <w:t>в соответствии с законодательством Российской Федерации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22610D48" w14:textId="5D7DEC2A" w:rsidR="00665E1A" w:rsidRPr="00EF2D7F" w:rsidRDefault="00665E1A" w:rsidP="00E96DB2">
      <w:pPr>
        <w:pStyle w:val="a3"/>
        <w:numPr>
          <w:ilvl w:val="0"/>
          <w:numId w:val="1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10" w:name="_Hlk141176332"/>
      <w:r w:rsidR="0017045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итогам</w:t>
      </w:r>
      <w:r w:rsidR="00170458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11" w:name="_Hlk141104657"/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рассмотрения вопроса, указанного в абзаце втором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подпункта «б» пункта 1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Комиссия принимает одно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  <w:t>из следующих решений:</w:t>
      </w:r>
    </w:p>
    <w:p w14:paraId="00473B5B" w14:textId="5896CD25" w:rsidR="00665E1A" w:rsidRPr="00EF2D7F" w:rsidRDefault="00665E1A" w:rsidP="00E96DB2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признать, что при исполнении работником должностных обязанностей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конфликт интересов отсутствует;</w:t>
      </w:r>
    </w:p>
    <w:p w14:paraId="47BCCE60" w14:textId="250AE412" w:rsidR="00665E1A" w:rsidRPr="00EF2D7F" w:rsidRDefault="00665E1A" w:rsidP="00E96DB2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признать, что при исполнении работником должностных обязанностей личная заинтересованность приводит или может привести к конфликту интересов.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этом случае Комиссия рекомендует работнику и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принять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меры по урегулированию конфликта интересов или по недопущению его возникновения; </w:t>
      </w:r>
    </w:p>
    <w:p w14:paraId="130A1B16" w14:textId="19AD8938" w:rsidR="000B26F6" w:rsidRPr="00EF2D7F" w:rsidRDefault="00665E1A" w:rsidP="00E96DB2">
      <w:pPr>
        <w:pStyle w:val="a3"/>
        <w:numPr>
          <w:ilvl w:val="0"/>
          <w:numId w:val="40"/>
        </w:numPr>
        <w:tabs>
          <w:tab w:val="left" w:pos="284"/>
          <w:tab w:val="left" w:pos="993"/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признать, что работник не соблюдал </w:t>
      </w:r>
      <w:r w:rsidR="004E3129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требования к служебному поведению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4E3129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 (или) требования об урегулировании конфликта интересов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В этом случае Комиссия рекомендует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применить к работнику конкретную меру ответственности</w:t>
      </w:r>
      <w:bookmarkEnd w:id="10"/>
      <w:r w:rsidR="0005400E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05400E">
        <w:rPr>
          <w:rFonts w:ascii="Times New Roman" w:hAnsi="Times New Roman" w:cs="Times New Roman"/>
          <w:bCs/>
          <w:sz w:val="28"/>
          <w:szCs w:val="28"/>
          <w:lang w:bidi="ru-RU"/>
        </w:rPr>
        <w:t>в соответствии с законодательством Российской Федерации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3852A25E" w14:textId="3B91CE46" w:rsidR="00043C43" w:rsidRPr="00EF2D7F" w:rsidRDefault="00043C43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итогам рассмотрения вопроса, указанного в абзаце третьем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подпункта «б» пункта 1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Комиссия принимает одно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из следующих решений: </w:t>
      </w:r>
    </w:p>
    <w:p w14:paraId="552BB83A" w14:textId="1534F30F" w:rsidR="00043C43" w:rsidRPr="00EF2D7F" w:rsidRDefault="00043C43" w:rsidP="00E96DB2">
      <w:pPr>
        <w:pStyle w:val="a3"/>
        <w:numPr>
          <w:ilvl w:val="0"/>
          <w:numId w:val="4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признать, что работник</w:t>
      </w:r>
      <w:r w:rsidR="006553D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не нарушал положения Кодекса этики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; </w:t>
      </w:r>
    </w:p>
    <w:p w14:paraId="60F0DD5F" w14:textId="74102517" w:rsidR="000B26F6" w:rsidRPr="00EF2D7F" w:rsidRDefault="00043C43" w:rsidP="00E96DB2">
      <w:pPr>
        <w:pStyle w:val="a3"/>
        <w:numPr>
          <w:ilvl w:val="0"/>
          <w:numId w:val="41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признать, что работник</w:t>
      </w:r>
      <w:r w:rsidR="006553D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4382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не соблюдал</w:t>
      </w:r>
      <w:r w:rsidR="00EF4B3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6553D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положения Кодекса этики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 В этом случае Комиссия</w:t>
      </w:r>
      <w:r w:rsidR="00EF4B3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выносит решение о моральном осуждении работника либо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рекомендует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применить к </w:t>
      </w:r>
      <w:r w:rsidR="00EF4B3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работнику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конкретную меру ответственности</w:t>
      </w:r>
      <w:r w:rsidR="0005400E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05400E">
        <w:rPr>
          <w:rFonts w:ascii="Times New Roman" w:hAnsi="Times New Roman" w:cs="Times New Roman"/>
          <w:bCs/>
          <w:sz w:val="28"/>
          <w:szCs w:val="28"/>
          <w:lang w:bidi="ru-RU"/>
        </w:rPr>
        <w:t>в соответствии с законодательством Российской Федерации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42ED0C82" w14:textId="02B3E848" w:rsidR="00C318E7" w:rsidRPr="00EF2D7F" w:rsidRDefault="005018F4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При рассмотрении вопрос</w:t>
      </w:r>
      <w:r w:rsidR="00BE46E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ов, предусмотренных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подпунктами «а» и «б» пункта 15</w:t>
      </w:r>
      <w:r w:rsidR="00BE46E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в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заседаниях Комиссии с правом совещательного голоса участву</w:t>
      </w:r>
      <w:r w:rsidR="007846D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ю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т</w:t>
      </w:r>
      <w:r w:rsidR="00C318E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: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0C1B2EFD" w14:textId="5DA2BF6B" w:rsidR="00991154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5018F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непосредственный руководитель работника,</w:t>
      </w:r>
      <w:r w:rsidR="00B1799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5018F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отношении которого рассматривается вопрос</w:t>
      </w:r>
      <w:r w:rsidR="0099115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19510D85" w14:textId="35B56BFF" w:rsidR="00C318E7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AA70F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определяемый председателем Комиссии работник, замещающий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AA70F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Учреждении</w:t>
      </w:r>
      <w:r w:rsidR="00AA70F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должность, аналогичную должности, замещаемой работником,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AA70F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отношении которого рассматривается вопрос</w:t>
      </w:r>
      <w:r w:rsidR="00A817E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64382D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0654B55E" w14:textId="78C4A986" w:rsidR="00EF7116" w:rsidRPr="00EF2D7F" w:rsidRDefault="00EF7116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По итогам рассмотрения вопросов, указанных в подпунктах «в», «г» и «д» пункта 1</w:t>
      </w:r>
      <w:r w:rsidR="00664176">
        <w:rPr>
          <w:rFonts w:ascii="Times New Roman" w:hAnsi="Times New Roman" w:cs="Times New Roman"/>
          <w:bCs/>
          <w:sz w:val="28"/>
          <w:szCs w:val="28"/>
          <w:lang w:bidi="ru-RU"/>
        </w:rPr>
        <w:t>5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настоящего Положения, Комиссия принимает </w:t>
      </w:r>
      <w:r w:rsidR="00C0267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соответствующее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решени</w:t>
      </w:r>
      <w:r w:rsidR="00C0267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е.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690A2237" w14:textId="5A896ADF" w:rsidR="00C0267A" w:rsidRPr="00EF2D7F" w:rsidRDefault="00C0267A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Решения Комиссии принимаются тайным голосованием (если Комиссия </w:t>
      </w:r>
      <w:r w:rsidR="00287EBE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не примет иное решение) простым большинством голосов </w:t>
      </w:r>
      <w:r w:rsidR="003921A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членов Комиссии, принимающих участие в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заседании. </w:t>
      </w:r>
      <w:r w:rsidR="00BE46E5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случае равенства голосов членов Комиссии голос председателя Комиссии является решающим.</w:t>
      </w:r>
    </w:p>
    <w:p w14:paraId="273DF03C" w14:textId="3F9881E8" w:rsidR="004F54EF" w:rsidRPr="00EF2D7F" w:rsidRDefault="00EF7116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bookmarkStart w:id="12" w:name="_Hlk141179320"/>
      <w:r w:rsidR="004F54E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 решению председателя Комиссии допускается принятие решений Комиссии путем заочного голосования. В случае проведения заседания Комиссии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4F54E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в заочной форме секретарь Комиссии на основе письменных мнений членов Комиссии формирует протокол заседания Комиссии.</w:t>
      </w:r>
    </w:p>
    <w:p w14:paraId="220F6F89" w14:textId="681C3AD1" w:rsidR="00086FCF" w:rsidRPr="00EF2D7F" w:rsidRDefault="00086FCF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Решения 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 оформляются протокол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которы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й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подписывают члены 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омиссии, принимавшие участие в ее заседании.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В протоколе указываются:</w:t>
      </w:r>
    </w:p>
    <w:p w14:paraId="4536AA45" w14:textId="0250A36D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дата заседания 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омиссии, фамилии, имена, отчества</w:t>
      </w:r>
      <w:r w:rsidR="00802BD4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(при наличии)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членов 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и других лиц, </w:t>
      </w:r>
      <w:r w:rsidR="003921AA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участвующих в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заседании;</w:t>
      </w:r>
    </w:p>
    <w:p w14:paraId="5D2EE830" w14:textId="3AD267FE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формулировка каждого из рассматриваемых вопросов с ука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занием должности, фамилии, имени и отчества </w:t>
      </w:r>
      <w:bookmarkStart w:id="13" w:name="_Hlk141188733"/>
      <w:r w:rsidR="00802BD4">
        <w:rPr>
          <w:rFonts w:ascii="Times New Roman" w:hAnsi="Times New Roman" w:cs="Times New Roman"/>
          <w:bCs/>
          <w:sz w:val="28"/>
          <w:szCs w:val="28"/>
          <w:lang w:bidi="ru-RU"/>
        </w:rPr>
        <w:t>(при наличии)</w:t>
      </w:r>
      <w:r w:rsidR="00802BD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DF53D1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</w:t>
      </w:r>
      <w:r w:rsidR="007835B4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аботника</w:t>
      </w:r>
      <w:bookmarkEnd w:id="13"/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, в отношении которого рассматривается вопрос;</w:t>
      </w:r>
    </w:p>
    <w:p w14:paraId="5A4FAB86" w14:textId="2C1B3E42" w:rsidR="00553C1C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Учреждение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(или) должностному лицу, ответственному за профилактику коррупционных правонарушений;</w:t>
      </w:r>
    </w:p>
    <w:p w14:paraId="6B8E7272" w14:textId="52CEB8C9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предъявляемые к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работнику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претензии, материалы, на которых они основываются;</w:t>
      </w:r>
    </w:p>
    <w:p w14:paraId="52C966AA" w14:textId="47893985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содержание пояснений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работника,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других лиц по существу предъявляемых претензий;</w:t>
      </w:r>
    </w:p>
    <w:p w14:paraId="13746D4A" w14:textId="567DE22F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фамилии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и инициалы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выступивших на заседании лиц и краткое изложение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их выступлений;</w:t>
      </w:r>
    </w:p>
    <w:p w14:paraId="0952A9F3" w14:textId="5B2EB179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другие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сведения, имеющие значение для рассмотрения вопроса повестки дня заседания Комиссии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;</w:t>
      </w:r>
    </w:p>
    <w:p w14:paraId="434E8B4C" w14:textId="2FB3B862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результаты голосования;</w:t>
      </w:r>
    </w:p>
    <w:p w14:paraId="3742A90B" w14:textId="74B005FF" w:rsidR="00086FCF" w:rsidRPr="00EF2D7F" w:rsidRDefault="002E2FE4" w:rsidP="00E96DB2">
      <w:pPr>
        <w:tabs>
          <w:tab w:val="left" w:pos="993"/>
        </w:tabs>
        <w:spacing w:after="0" w:line="34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- </w:t>
      </w:r>
      <w:r w:rsidR="00086FC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решение и обоснование его принятия.</w:t>
      </w:r>
    </w:p>
    <w:p w14:paraId="2718FE3A" w14:textId="3D390834" w:rsidR="004F54EF" w:rsidRPr="00EF2D7F" w:rsidRDefault="00086FCF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Член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К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омиссии и с которым должен быть ознакомлен </w:t>
      </w:r>
      <w:r w:rsidR="00553C1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работник, в отношении которого рассматривался вопрос</w:t>
      </w:r>
      <w:r w:rsidR="004F54EF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</w:p>
    <w:p w14:paraId="219AA431" w14:textId="013968DE" w:rsidR="00553C1C" w:rsidRPr="00EF2D7F" w:rsidRDefault="00553C1C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Копии протокола заседания Комиссии в течение 3 рабочих дней со дня заседания направляются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директору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полностью или в виде выписок из него – работнику, а также по решению Комиссии – иным заинтересованным лицам. </w:t>
      </w:r>
    </w:p>
    <w:p w14:paraId="284D54B1" w14:textId="4EA4E5E0" w:rsidR="007835B4" w:rsidRPr="00EF2D7F" w:rsidRDefault="007835B4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Решения Комиссии для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директора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E2FE4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носят рекомендательный характер.</w:t>
      </w:r>
    </w:p>
    <w:p w14:paraId="7E40B30E" w14:textId="2A6BD207" w:rsidR="0054657C" w:rsidRPr="00EF2D7F" w:rsidRDefault="002E2FE4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>Директор</w:t>
      </w:r>
      <w:r w:rsidR="0054657C" w:rsidRPr="0005400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5400E">
        <w:rPr>
          <w:rFonts w:ascii="Times New Roman" w:hAnsi="Times New Roman" w:cs="Times New Roman"/>
          <w:bCs/>
          <w:sz w:val="28"/>
          <w:szCs w:val="28"/>
          <w:lang w:bidi="ru-RU"/>
        </w:rPr>
        <w:t>Учреждения</w:t>
      </w:r>
      <w:r w:rsidR="0054657C"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17550548" w14:textId="0F72A6F1" w:rsidR="00C0267A" w:rsidRPr="00EF2D7F" w:rsidRDefault="00981CD4" w:rsidP="00E96DB2">
      <w:pPr>
        <w:pStyle w:val="a3"/>
        <w:numPr>
          <w:ilvl w:val="0"/>
          <w:numId w:val="10"/>
        </w:numPr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</w:t>
      </w:r>
      <w:r w:rsidR="00D92143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совершении указанного действия (бездействии) и подтверждающие такой </w:t>
      </w:r>
      <w:r w:rsidR="006F4457" w:rsidRPr="00EF2D7F"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EF2D7F">
        <w:rPr>
          <w:rFonts w:ascii="Times New Roman" w:hAnsi="Times New Roman" w:cs="Times New Roman"/>
          <w:bCs/>
          <w:sz w:val="28"/>
          <w:szCs w:val="28"/>
          <w:lang w:bidi="ru-RU"/>
        </w:rPr>
        <w:t>факт документы в правоприменительные органы в 3-дневный срок, а при необходимости – немедленно.</w:t>
      </w:r>
      <w:bookmarkEnd w:id="11"/>
      <w:bookmarkEnd w:id="12"/>
    </w:p>
    <w:sectPr w:rsidR="00C0267A" w:rsidRPr="00EF2D7F" w:rsidSect="00EC140A">
      <w:headerReference w:type="default" r:id="rId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28B4" w14:textId="77777777" w:rsidR="00CE42DF" w:rsidRDefault="00CE42DF">
      <w:pPr>
        <w:spacing w:after="0" w:line="240" w:lineRule="auto"/>
      </w:pPr>
      <w:r>
        <w:separator/>
      </w:r>
    </w:p>
  </w:endnote>
  <w:endnote w:type="continuationSeparator" w:id="0">
    <w:p w14:paraId="479F3891" w14:textId="77777777" w:rsidR="00CE42DF" w:rsidRDefault="00CE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A9DBA" w14:textId="77777777" w:rsidR="00CE42DF" w:rsidRDefault="00CE42DF">
      <w:pPr>
        <w:spacing w:after="0" w:line="240" w:lineRule="auto"/>
      </w:pPr>
      <w:r>
        <w:separator/>
      </w:r>
    </w:p>
  </w:footnote>
  <w:footnote w:type="continuationSeparator" w:id="0">
    <w:p w14:paraId="25410ADE" w14:textId="77777777" w:rsidR="00CE42DF" w:rsidRDefault="00CE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  <w:szCs w:val="28"/>
      </w:rPr>
      <w:id w:val="650103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B3474E" w14:textId="5EEC4DDB" w:rsidR="00234FEF" w:rsidRPr="0030246A" w:rsidRDefault="00234FE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024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024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024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F13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024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1E59"/>
    <w:multiLevelType w:val="hybridMultilevel"/>
    <w:tmpl w:val="0E8ECDA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3C1"/>
    <w:multiLevelType w:val="hybridMultilevel"/>
    <w:tmpl w:val="EAC660A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306"/>
    <w:multiLevelType w:val="hybridMultilevel"/>
    <w:tmpl w:val="D220A5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6EA3"/>
    <w:multiLevelType w:val="hybridMultilevel"/>
    <w:tmpl w:val="5C1639D0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E5A20"/>
    <w:multiLevelType w:val="hybridMultilevel"/>
    <w:tmpl w:val="855A77B0"/>
    <w:lvl w:ilvl="0" w:tplc="5D5ABCC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57300"/>
    <w:multiLevelType w:val="hybridMultilevel"/>
    <w:tmpl w:val="279AA5CE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F66ECF"/>
    <w:multiLevelType w:val="hybridMultilevel"/>
    <w:tmpl w:val="60C62BB6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842522B"/>
    <w:multiLevelType w:val="multilevel"/>
    <w:tmpl w:val="E3E444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86411"/>
    <w:multiLevelType w:val="hybridMultilevel"/>
    <w:tmpl w:val="3F82CC24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5D5C"/>
    <w:multiLevelType w:val="multilevel"/>
    <w:tmpl w:val="D82A3CCC"/>
    <w:lvl w:ilvl="0">
      <w:start w:val="3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1661B6"/>
    <w:multiLevelType w:val="multilevel"/>
    <w:tmpl w:val="B83C60A4"/>
    <w:lvl w:ilvl="0">
      <w:start w:val="4"/>
      <w:numFmt w:val="decimal"/>
      <w:lvlText w:val="3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922818"/>
    <w:multiLevelType w:val="hybridMultilevel"/>
    <w:tmpl w:val="D2301696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21D01"/>
    <w:multiLevelType w:val="hybridMultilevel"/>
    <w:tmpl w:val="8376DDEA"/>
    <w:lvl w:ilvl="0" w:tplc="136A0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96341"/>
    <w:multiLevelType w:val="multilevel"/>
    <w:tmpl w:val="FB988B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F62932"/>
    <w:multiLevelType w:val="hybridMultilevel"/>
    <w:tmpl w:val="2C7AB798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374F28"/>
    <w:multiLevelType w:val="hybridMultilevel"/>
    <w:tmpl w:val="D2DC033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F5071E"/>
    <w:multiLevelType w:val="hybridMultilevel"/>
    <w:tmpl w:val="7C320EEC"/>
    <w:lvl w:ilvl="0" w:tplc="70B0AC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F768A2"/>
    <w:multiLevelType w:val="hybridMultilevel"/>
    <w:tmpl w:val="600E7430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577CE5"/>
    <w:multiLevelType w:val="hybridMultilevel"/>
    <w:tmpl w:val="69CE80B0"/>
    <w:lvl w:ilvl="0" w:tplc="BD02887A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20D36D3"/>
    <w:multiLevelType w:val="hybridMultilevel"/>
    <w:tmpl w:val="7C320EE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057419"/>
    <w:multiLevelType w:val="hybridMultilevel"/>
    <w:tmpl w:val="81D8D2D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94CC7"/>
    <w:multiLevelType w:val="multilevel"/>
    <w:tmpl w:val="884AE6D8"/>
    <w:lvl w:ilvl="0">
      <w:start w:val="3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C1273C"/>
    <w:multiLevelType w:val="hybridMultilevel"/>
    <w:tmpl w:val="ADD202B8"/>
    <w:lvl w:ilvl="0" w:tplc="5D5ABCC0">
      <w:start w:val="1"/>
      <w:numFmt w:val="russianLower"/>
      <w:lvlText w:val="%1)"/>
      <w:lvlJc w:val="left"/>
      <w:pPr>
        <w:ind w:left="1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3" w15:restartNumberingAfterBreak="0">
    <w:nsid w:val="49E067CA"/>
    <w:multiLevelType w:val="hybridMultilevel"/>
    <w:tmpl w:val="F82E7F4A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F1C"/>
    <w:multiLevelType w:val="hybridMultilevel"/>
    <w:tmpl w:val="0318FEB2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735DB"/>
    <w:multiLevelType w:val="multilevel"/>
    <w:tmpl w:val="A4189848"/>
    <w:lvl w:ilvl="0">
      <w:start w:val="1"/>
      <w:numFmt w:val="upperRoman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96217"/>
    <w:multiLevelType w:val="hybridMultilevel"/>
    <w:tmpl w:val="8F38CEA2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94D49"/>
    <w:multiLevelType w:val="multilevel"/>
    <w:tmpl w:val="4AAE56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3B506F4"/>
    <w:multiLevelType w:val="hybridMultilevel"/>
    <w:tmpl w:val="E9FE7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33C54"/>
    <w:multiLevelType w:val="multilevel"/>
    <w:tmpl w:val="295033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EC1AE7"/>
    <w:multiLevelType w:val="hybridMultilevel"/>
    <w:tmpl w:val="AC408218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9945EAE"/>
    <w:multiLevelType w:val="hybridMultilevel"/>
    <w:tmpl w:val="F13AD9D2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0A61216"/>
    <w:multiLevelType w:val="hybridMultilevel"/>
    <w:tmpl w:val="A874D4CC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640228"/>
    <w:multiLevelType w:val="hybridMultilevel"/>
    <w:tmpl w:val="ABD488E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B7656E"/>
    <w:multiLevelType w:val="hybridMultilevel"/>
    <w:tmpl w:val="1808451E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4847A87"/>
    <w:multiLevelType w:val="hybridMultilevel"/>
    <w:tmpl w:val="CFB61D9E"/>
    <w:lvl w:ilvl="0" w:tplc="BD02887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AB2"/>
    <w:multiLevelType w:val="hybridMultilevel"/>
    <w:tmpl w:val="A33CE68A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54C71A9"/>
    <w:multiLevelType w:val="hybridMultilevel"/>
    <w:tmpl w:val="745A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B41BC"/>
    <w:multiLevelType w:val="hybridMultilevel"/>
    <w:tmpl w:val="472C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956C8"/>
    <w:multiLevelType w:val="hybridMultilevel"/>
    <w:tmpl w:val="01C4F7A4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A3040F"/>
    <w:multiLevelType w:val="hybridMultilevel"/>
    <w:tmpl w:val="6B1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B12141"/>
    <w:multiLevelType w:val="hybridMultilevel"/>
    <w:tmpl w:val="DC5C33F0"/>
    <w:lvl w:ilvl="0" w:tplc="BD02887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BB1629"/>
    <w:multiLevelType w:val="hybridMultilevel"/>
    <w:tmpl w:val="A7A045C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29A5"/>
    <w:multiLevelType w:val="hybridMultilevel"/>
    <w:tmpl w:val="9B8CCECA"/>
    <w:lvl w:ilvl="0" w:tplc="5D5ABC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844ECA"/>
    <w:multiLevelType w:val="multilevel"/>
    <w:tmpl w:val="D83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B5D78B4"/>
    <w:multiLevelType w:val="hybridMultilevel"/>
    <w:tmpl w:val="E3109626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97F39"/>
    <w:multiLevelType w:val="hybridMultilevel"/>
    <w:tmpl w:val="67244F40"/>
    <w:lvl w:ilvl="0" w:tplc="5D5ABC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44"/>
  </w:num>
  <w:num w:numId="4">
    <w:abstractNumId w:val="2"/>
  </w:num>
  <w:num w:numId="5">
    <w:abstractNumId w:val="0"/>
  </w:num>
  <w:num w:numId="6">
    <w:abstractNumId w:val="35"/>
  </w:num>
  <w:num w:numId="7">
    <w:abstractNumId w:val="27"/>
  </w:num>
  <w:num w:numId="8">
    <w:abstractNumId w:val="40"/>
  </w:num>
  <w:num w:numId="9">
    <w:abstractNumId w:val="12"/>
  </w:num>
  <w:num w:numId="10">
    <w:abstractNumId w:val="16"/>
  </w:num>
  <w:num w:numId="11">
    <w:abstractNumId w:val="30"/>
  </w:num>
  <w:num w:numId="12">
    <w:abstractNumId w:val="38"/>
  </w:num>
  <w:num w:numId="13">
    <w:abstractNumId w:val="4"/>
  </w:num>
  <w:num w:numId="14">
    <w:abstractNumId w:val="22"/>
  </w:num>
  <w:num w:numId="15">
    <w:abstractNumId w:val="37"/>
  </w:num>
  <w:num w:numId="16">
    <w:abstractNumId w:val="28"/>
  </w:num>
  <w:num w:numId="17">
    <w:abstractNumId w:val="42"/>
  </w:num>
  <w:num w:numId="18">
    <w:abstractNumId w:val="24"/>
  </w:num>
  <w:num w:numId="19">
    <w:abstractNumId w:val="34"/>
  </w:num>
  <w:num w:numId="20">
    <w:abstractNumId w:val="23"/>
  </w:num>
  <w:num w:numId="21">
    <w:abstractNumId w:val="18"/>
  </w:num>
  <w:num w:numId="22">
    <w:abstractNumId w:val="45"/>
  </w:num>
  <w:num w:numId="23">
    <w:abstractNumId w:val="20"/>
  </w:num>
  <w:num w:numId="24">
    <w:abstractNumId w:val="29"/>
  </w:num>
  <w:num w:numId="25">
    <w:abstractNumId w:val="13"/>
  </w:num>
  <w:num w:numId="26">
    <w:abstractNumId w:val="46"/>
  </w:num>
  <w:num w:numId="27">
    <w:abstractNumId w:val="31"/>
  </w:num>
  <w:num w:numId="28">
    <w:abstractNumId w:val="11"/>
  </w:num>
  <w:num w:numId="29">
    <w:abstractNumId w:val="8"/>
  </w:num>
  <w:num w:numId="30">
    <w:abstractNumId w:val="33"/>
  </w:num>
  <w:num w:numId="31">
    <w:abstractNumId w:val="39"/>
  </w:num>
  <w:num w:numId="32">
    <w:abstractNumId w:val="7"/>
  </w:num>
  <w:num w:numId="33">
    <w:abstractNumId w:val="36"/>
  </w:num>
  <w:num w:numId="34">
    <w:abstractNumId w:val="3"/>
  </w:num>
  <w:num w:numId="35">
    <w:abstractNumId w:val="5"/>
  </w:num>
  <w:num w:numId="36">
    <w:abstractNumId w:val="15"/>
  </w:num>
  <w:num w:numId="37">
    <w:abstractNumId w:val="19"/>
  </w:num>
  <w:num w:numId="38">
    <w:abstractNumId w:val="6"/>
  </w:num>
  <w:num w:numId="39">
    <w:abstractNumId w:val="17"/>
  </w:num>
  <w:num w:numId="40">
    <w:abstractNumId w:val="1"/>
  </w:num>
  <w:num w:numId="41">
    <w:abstractNumId w:val="43"/>
  </w:num>
  <w:num w:numId="42">
    <w:abstractNumId w:val="21"/>
  </w:num>
  <w:num w:numId="43">
    <w:abstractNumId w:val="9"/>
  </w:num>
  <w:num w:numId="44">
    <w:abstractNumId w:val="41"/>
  </w:num>
  <w:num w:numId="45">
    <w:abstractNumId w:val="26"/>
  </w:num>
  <w:num w:numId="46">
    <w:abstractNumId w:val="3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DC"/>
    <w:rsid w:val="000376E3"/>
    <w:rsid w:val="00043C43"/>
    <w:rsid w:val="0005400E"/>
    <w:rsid w:val="00054EEE"/>
    <w:rsid w:val="000577A6"/>
    <w:rsid w:val="00057E96"/>
    <w:rsid w:val="00062D10"/>
    <w:rsid w:val="00070E5E"/>
    <w:rsid w:val="000756B3"/>
    <w:rsid w:val="00082D07"/>
    <w:rsid w:val="00086FCF"/>
    <w:rsid w:val="000904E8"/>
    <w:rsid w:val="000A15E9"/>
    <w:rsid w:val="000A29B3"/>
    <w:rsid w:val="000B0D56"/>
    <w:rsid w:val="000B26F6"/>
    <w:rsid w:val="000B390D"/>
    <w:rsid w:val="000B7FDC"/>
    <w:rsid w:val="000C15BB"/>
    <w:rsid w:val="000E3658"/>
    <w:rsid w:val="000E4232"/>
    <w:rsid w:val="001021FD"/>
    <w:rsid w:val="00106AA9"/>
    <w:rsid w:val="0011256A"/>
    <w:rsid w:val="00124553"/>
    <w:rsid w:val="00155487"/>
    <w:rsid w:val="00165527"/>
    <w:rsid w:val="00170458"/>
    <w:rsid w:val="00183033"/>
    <w:rsid w:val="00187232"/>
    <w:rsid w:val="00193995"/>
    <w:rsid w:val="001A0AA3"/>
    <w:rsid w:val="001A2A0C"/>
    <w:rsid w:val="001A58D1"/>
    <w:rsid w:val="001B0076"/>
    <w:rsid w:val="001B4D1D"/>
    <w:rsid w:val="001B4FA1"/>
    <w:rsid w:val="001B6DCC"/>
    <w:rsid w:val="001C051E"/>
    <w:rsid w:val="001D1B9E"/>
    <w:rsid w:val="001E7A24"/>
    <w:rsid w:val="002067D4"/>
    <w:rsid w:val="0022435B"/>
    <w:rsid w:val="00230F8F"/>
    <w:rsid w:val="00232C05"/>
    <w:rsid w:val="00234FEF"/>
    <w:rsid w:val="00242AEB"/>
    <w:rsid w:val="00245BAB"/>
    <w:rsid w:val="00254172"/>
    <w:rsid w:val="0026379E"/>
    <w:rsid w:val="00271312"/>
    <w:rsid w:val="00287EBE"/>
    <w:rsid w:val="002B55DE"/>
    <w:rsid w:val="002D770D"/>
    <w:rsid w:val="002E2FE4"/>
    <w:rsid w:val="0030246A"/>
    <w:rsid w:val="0030400E"/>
    <w:rsid w:val="00315F44"/>
    <w:rsid w:val="00326374"/>
    <w:rsid w:val="00330836"/>
    <w:rsid w:val="00330B5C"/>
    <w:rsid w:val="00331874"/>
    <w:rsid w:val="00353997"/>
    <w:rsid w:val="00356291"/>
    <w:rsid w:val="00382399"/>
    <w:rsid w:val="003921AA"/>
    <w:rsid w:val="003957E8"/>
    <w:rsid w:val="003A505B"/>
    <w:rsid w:val="003D07D9"/>
    <w:rsid w:val="003D44DA"/>
    <w:rsid w:val="003D6B92"/>
    <w:rsid w:val="003F0D58"/>
    <w:rsid w:val="003F32CC"/>
    <w:rsid w:val="003F7844"/>
    <w:rsid w:val="00400666"/>
    <w:rsid w:val="004156AA"/>
    <w:rsid w:val="004311B7"/>
    <w:rsid w:val="004665AB"/>
    <w:rsid w:val="00466DD6"/>
    <w:rsid w:val="004834AE"/>
    <w:rsid w:val="0048589C"/>
    <w:rsid w:val="0049205A"/>
    <w:rsid w:val="004A0A75"/>
    <w:rsid w:val="004A6BDD"/>
    <w:rsid w:val="004A7F88"/>
    <w:rsid w:val="004B215B"/>
    <w:rsid w:val="004D1038"/>
    <w:rsid w:val="004E3129"/>
    <w:rsid w:val="004F4048"/>
    <w:rsid w:val="004F54EF"/>
    <w:rsid w:val="005018F4"/>
    <w:rsid w:val="00512366"/>
    <w:rsid w:val="005128D0"/>
    <w:rsid w:val="00521AF1"/>
    <w:rsid w:val="00522750"/>
    <w:rsid w:val="0054015A"/>
    <w:rsid w:val="0054657C"/>
    <w:rsid w:val="00553C1C"/>
    <w:rsid w:val="00561F4B"/>
    <w:rsid w:val="00576CFC"/>
    <w:rsid w:val="005A0D76"/>
    <w:rsid w:val="005B2F7A"/>
    <w:rsid w:val="005D7FE3"/>
    <w:rsid w:val="005E68AA"/>
    <w:rsid w:val="005F5D89"/>
    <w:rsid w:val="005F7CEA"/>
    <w:rsid w:val="006137D5"/>
    <w:rsid w:val="006300A0"/>
    <w:rsid w:val="0063443E"/>
    <w:rsid w:val="0064066A"/>
    <w:rsid w:val="00643379"/>
    <w:rsid w:val="0064382D"/>
    <w:rsid w:val="00652D74"/>
    <w:rsid w:val="006543C0"/>
    <w:rsid w:val="006553DA"/>
    <w:rsid w:val="00664176"/>
    <w:rsid w:val="00665E1A"/>
    <w:rsid w:val="00677F20"/>
    <w:rsid w:val="006876CE"/>
    <w:rsid w:val="00693517"/>
    <w:rsid w:val="006A630B"/>
    <w:rsid w:val="006A7A76"/>
    <w:rsid w:val="006B5F38"/>
    <w:rsid w:val="006C5DC5"/>
    <w:rsid w:val="006F3CD1"/>
    <w:rsid w:val="006F4457"/>
    <w:rsid w:val="00710F9C"/>
    <w:rsid w:val="007133D6"/>
    <w:rsid w:val="00714321"/>
    <w:rsid w:val="007274D0"/>
    <w:rsid w:val="0073632E"/>
    <w:rsid w:val="00737DF0"/>
    <w:rsid w:val="007533C1"/>
    <w:rsid w:val="007835B4"/>
    <w:rsid w:val="007846DD"/>
    <w:rsid w:val="00784E15"/>
    <w:rsid w:val="007914CF"/>
    <w:rsid w:val="007A3DEF"/>
    <w:rsid w:val="007A61CF"/>
    <w:rsid w:val="007C47AE"/>
    <w:rsid w:val="007F0F24"/>
    <w:rsid w:val="00802BD4"/>
    <w:rsid w:val="0080671D"/>
    <w:rsid w:val="008132DE"/>
    <w:rsid w:val="00813B57"/>
    <w:rsid w:val="00827D76"/>
    <w:rsid w:val="0083666C"/>
    <w:rsid w:val="008366B7"/>
    <w:rsid w:val="00837C56"/>
    <w:rsid w:val="008404BB"/>
    <w:rsid w:val="00850504"/>
    <w:rsid w:val="00853A82"/>
    <w:rsid w:val="0085745A"/>
    <w:rsid w:val="008749BB"/>
    <w:rsid w:val="00895EEF"/>
    <w:rsid w:val="008B5DAA"/>
    <w:rsid w:val="008B61BE"/>
    <w:rsid w:val="008C6C89"/>
    <w:rsid w:val="008C7E02"/>
    <w:rsid w:val="008D06B2"/>
    <w:rsid w:val="008D7F13"/>
    <w:rsid w:val="008E0A26"/>
    <w:rsid w:val="00931062"/>
    <w:rsid w:val="0094376C"/>
    <w:rsid w:val="00945D5E"/>
    <w:rsid w:val="00952372"/>
    <w:rsid w:val="00953BEB"/>
    <w:rsid w:val="0096608F"/>
    <w:rsid w:val="00981CD4"/>
    <w:rsid w:val="00991154"/>
    <w:rsid w:val="00997AE2"/>
    <w:rsid w:val="009A14FD"/>
    <w:rsid w:val="009A1611"/>
    <w:rsid w:val="009A1A96"/>
    <w:rsid w:val="009B6305"/>
    <w:rsid w:val="009D18AC"/>
    <w:rsid w:val="009D59EE"/>
    <w:rsid w:val="009E4E6A"/>
    <w:rsid w:val="00A109A8"/>
    <w:rsid w:val="00A14219"/>
    <w:rsid w:val="00A3500D"/>
    <w:rsid w:val="00A54EF9"/>
    <w:rsid w:val="00A570A2"/>
    <w:rsid w:val="00A73E8F"/>
    <w:rsid w:val="00A743BE"/>
    <w:rsid w:val="00A817EA"/>
    <w:rsid w:val="00A8398C"/>
    <w:rsid w:val="00AA70F7"/>
    <w:rsid w:val="00AA7F24"/>
    <w:rsid w:val="00AB26C9"/>
    <w:rsid w:val="00AB4FA7"/>
    <w:rsid w:val="00AE11F5"/>
    <w:rsid w:val="00AE3075"/>
    <w:rsid w:val="00AE37BD"/>
    <w:rsid w:val="00AE7480"/>
    <w:rsid w:val="00B14520"/>
    <w:rsid w:val="00B1799E"/>
    <w:rsid w:val="00B406A2"/>
    <w:rsid w:val="00B7019E"/>
    <w:rsid w:val="00B70DED"/>
    <w:rsid w:val="00B74196"/>
    <w:rsid w:val="00B8606B"/>
    <w:rsid w:val="00B94CCD"/>
    <w:rsid w:val="00BA3317"/>
    <w:rsid w:val="00BB1FEB"/>
    <w:rsid w:val="00BB5F84"/>
    <w:rsid w:val="00BC3CA9"/>
    <w:rsid w:val="00BD717D"/>
    <w:rsid w:val="00BD7C67"/>
    <w:rsid w:val="00BE46E5"/>
    <w:rsid w:val="00C0267A"/>
    <w:rsid w:val="00C06EE2"/>
    <w:rsid w:val="00C1251B"/>
    <w:rsid w:val="00C1570A"/>
    <w:rsid w:val="00C1746E"/>
    <w:rsid w:val="00C2069F"/>
    <w:rsid w:val="00C2626A"/>
    <w:rsid w:val="00C318E7"/>
    <w:rsid w:val="00C372E1"/>
    <w:rsid w:val="00C4003E"/>
    <w:rsid w:val="00C42C68"/>
    <w:rsid w:val="00C53E09"/>
    <w:rsid w:val="00C861BE"/>
    <w:rsid w:val="00CA0F2A"/>
    <w:rsid w:val="00CB4B19"/>
    <w:rsid w:val="00CC4CCD"/>
    <w:rsid w:val="00CD3BB6"/>
    <w:rsid w:val="00CE3D12"/>
    <w:rsid w:val="00CE42DF"/>
    <w:rsid w:val="00CF55C4"/>
    <w:rsid w:val="00D044CE"/>
    <w:rsid w:val="00D21838"/>
    <w:rsid w:val="00D50002"/>
    <w:rsid w:val="00D50D4D"/>
    <w:rsid w:val="00D532BC"/>
    <w:rsid w:val="00D614A5"/>
    <w:rsid w:val="00D65DA9"/>
    <w:rsid w:val="00D92143"/>
    <w:rsid w:val="00DA0A5D"/>
    <w:rsid w:val="00DB7D6B"/>
    <w:rsid w:val="00DC3779"/>
    <w:rsid w:val="00DD6659"/>
    <w:rsid w:val="00DE37EB"/>
    <w:rsid w:val="00DF53D1"/>
    <w:rsid w:val="00E02B8C"/>
    <w:rsid w:val="00E149F4"/>
    <w:rsid w:val="00E211AB"/>
    <w:rsid w:val="00E22D76"/>
    <w:rsid w:val="00E34ABA"/>
    <w:rsid w:val="00E415CA"/>
    <w:rsid w:val="00E50075"/>
    <w:rsid w:val="00E517BD"/>
    <w:rsid w:val="00E53D6B"/>
    <w:rsid w:val="00E61D53"/>
    <w:rsid w:val="00E62DA5"/>
    <w:rsid w:val="00E63FF3"/>
    <w:rsid w:val="00E73CE8"/>
    <w:rsid w:val="00E75F75"/>
    <w:rsid w:val="00E76BA4"/>
    <w:rsid w:val="00E92A8C"/>
    <w:rsid w:val="00E96DB2"/>
    <w:rsid w:val="00EA6EC7"/>
    <w:rsid w:val="00EC140A"/>
    <w:rsid w:val="00EC2FCF"/>
    <w:rsid w:val="00ED1D66"/>
    <w:rsid w:val="00EF2D7F"/>
    <w:rsid w:val="00EF4B3D"/>
    <w:rsid w:val="00EF7116"/>
    <w:rsid w:val="00F12AD0"/>
    <w:rsid w:val="00F25EC4"/>
    <w:rsid w:val="00F37548"/>
    <w:rsid w:val="00F40C2D"/>
    <w:rsid w:val="00F44C59"/>
    <w:rsid w:val="00F50055"/>
    <w:rsid w:val="00FB0605"/>
    <w:rsid w:val="00FB16CB"/>
    <w:rsid w:val="00FC64C6"/>
    <w:rsid w:val="00FE0444"/>
    <w:rsid w:val="00FE258F"/>
    <w:rsid w:val="00FE5BA8"/>
    <w:rsid w:val="00FF10C0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E0C37"/>
  <w15:chartTrackingRefBased/>
  <w15:docId w15:val="{3808CDFB-800D-43DA-BC07-C0F9A63C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89C"/>
    <w:pPr>
      <w:ind w:left="720"/>
      <w:contextualSpacing/>
    </w:pPr>
  </w:style>
  <w:style w:type="paragraph" w:customStyle="1" w:styleId="ConsPlusNormal">
    <w:name w:val="ConsPlusNormal"/>
    <w:rsid w:val="008132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9B630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630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4FEF"/>
  </w:style>
  <w:style w:type="paragraph" w:styleId="a7">
    <w:name w:val="footer"/>
    <w:basedOn w:val="a"/>
    <w:link w:val="a8"/>
    <w:uiPriority w:val="99"/>
    <w:unhideWhenUsed/>
    <w:rsid w:val="00234F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4FEF"/>
  </w:style>
  <w:style w:type="character" w:styleId="a9">
    <w:name w:val="annotation reference"/>
    <w:basedOn w:val="a0"/>
    <w:uiPriority w:val="99"/>
    <w:semiHidden/>
    <w:unhideWhenUsed/>
    <w:rsid w:val="006C5DC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C5DC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C5DC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5D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C5DC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C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5DC5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FF4658"/>
    <w:pPr>
      <w:spacing w:after="0" w:line="240" w:lineRule="auto"/>
    </w:pPr>
  </w:style>
  <w:style w:type="paragraph" w:styleId="af1">
    <w:name w:val="footnote text"/>
    <w:basedOn w:val="a"/>
    <w:link w:val="af2"/>
    <w:uiPriority w:val="99"/>
    <w:semiHidden/>
    <w:unhideWhenUsed/>
    <w:rsid w:val="0071432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1432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714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5BA3-DA58-4D4F-91CF-BB11E760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2303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Д.А.</dc:creator>
  <cp:keywords/>
  <dc:description/>
  <cp:lastModifiedBy>Городничев Артем Александрович</cp:lastModifiedBy>
  <cp:revision>4</cp:revision>
  <cp:lastPrinted>2024-12-04T08:26:00Z</cp:lastPrinted>
  <dcterms:created xsi:type="dcterms:W3CDTF">2024-12-03T10:20:00Z</dcterms:created>
  <dcterms:modified xsi:type="dcterms:W3CDTF">2024-12-04T08:27:00Z</dcterms:modified>
</cp:coreProperties>
</file>